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4974" w14:textId="6C870AD5" w:rsidR="00510F27" w:rsidRDefault="00510F27" w:rsidP="00510F27">
      <w:r>
        <w:t xml:space="preserve">I korthet regler för </w:t>
      </w:r>
      <w:proofErr w:type="spellStart"/>
      <w:r>
        <w:t>attefallshus</w:t>
      </w:r>
      <w:proofErr w:type="spellEnd"/>
      <w:r>
        <w:t>.</w:t>
      </w:r>
    </w:p>
    <w:p w14:paraId="045A97E5" w14:textId="77777777" w:rsidR="00510F27" w:rsidRDefault="00510F27" w:rsidP="00510F27"/>
    <w:p w14:paraId="6D8DBC59" w14:textId="77777777" w:rsidR="00510F27" w:rsidRDefault="00510F27" w:rsidP="00510F27"/>
    <w:p w14:paraId="76110B36" w14:textId="1B523D2B" w:rsidR="00510F27" w:rsidRDefault="00510F27" w:rsidP="00510F27">
      <w:r>
        <w:t xml:space="preserve">Nu kan dessa hus byggas med en byggnadsarea på 30 kvadratmeter </w:t>
      </w:r>
      <w:proofErr w:type="gramStart"/>
      <w:r>
        <w:t>istället</w:t>
      </w:r>
      <w:proofErr w:type="gramEnd"/>
      <w:r>
        <w:t xml:space="preserve"> för 25, och de behöver inte längre kallas </w:t>
      </w:r>
      <w:proofErr w:type="spellStart"/>
      <w:r>
        <w:t>attefallshus</w:t>
      </w:r>
      <w:proofErr w:type="spellEnd"/>
      <w:r>
        <w:t xml:space="preserve"> utan kan istället kallas "</w:t>
      </w:r>
      <w:proofErr w:type="spellStart"/>
      <w:r>
        <w:t>Bolundare</w:t>
      </w:r>
      <w:proofErr w:type="spellEnd"/>
      <w:r>
        <w:t xml:space="preserve">". Det har blivit en tradition att den dåvarande Bostadsministern får namnge de nya reglerna när de ändras. Glöm inte att anlita en Kontrollansvarig Stockholm om du planerar att bygga ett </w:t>
      </w:r>
      <w:proofErr w:type="spellStart"/>
      <w:r>
        <w:t>attefallshus</w:t>
      </w:r>
      <w:proofErr w:type="spellEnd"/>
      <w:r>
        <w:t xml:space="preserve"> i just Stockholm.</w:t>
      </w:r>
    </w:p>
    <w:p w14:paraId="06E80D62" w14:textId="77777777" w:rsidR="00510F27" w:rsidRDefault="00510F27" w:rsidP="00510F27"/>
    <w:p w14:paraId="0F561856" w14:textId="77777777" w:rsidR="00510F27" w:rsidRDefault="00510F27" w:rsidP="00510F27">
      <w:r>
        <w:t xml:space="preserve">Om du redan har en friggebod eller ett </w:t>
      </w:r>
      <w:proofErr w:type="spellStart"/>
      <w:r>
        <w:t>attefallshus</w:t>
      </w:r>
      <w:proofErr w:type="spellEnd"/>
      <w:r>
        <w:t xml:space="preserve"> kan du nu utöka det upp till 30 kvadratmeter utan att behöva bygglov. Och du kan fortfarande bygga till din villa med upp till 15 kvadratmeter enligt </w:t>
      </w:r>
      <w:proofErr w:type="spellStart"/>
      <w:r>
        <w:t>attefallsreglerna</w:t>
      </w:r>
      <w:proofErr w:type="spellEnd"/>
      <w:r>
        <w:t>.</w:t>
      </w:r>
    </w:p>
    <w:p w14:paraId="74F04367" w14:textId="77777777" w:rsidR="00510F27" w:rsidRDefault="00510F27" w:rsidP="00510F27"/>
    <w:p w14:paraId="4056AE0B" w14:textId="77777777" w:rsidR="00510F27" w:rsidRDefault="00510F27" w:rsidP="00510F27">
      <w:r>
        <w:t xml:space="preserve">Även om </w:t>
      </w:r>
      <w:proofErr w:type="spellStart"/>
      <w:r>
        <w:t>attefallhus</w:t>
      </w:r>
      <w:proofErr w:type="spellEnd"/>
      <w:r>
        <w:t xml:space="preserve"> och tillbyggnader är befriade från bygglov finns det fortfarande regler som måste följas före och under byggprocessen. Utforska mer om vad som gäller här.</w:t>
      </w:r>
    </w:p>
    <w:p w14:paraId="585FBDED" w14:textId="77777777" w:rsidR="00510F27" w:rsidRDefault="00510F27" w:rsidP="00510F27"/>
    <w:p w14:paraId="6C061672" w14:textId="77777777" w:rsidR="00510F27" w:rsidRDefault="00510F27" w:rsidP="00510F27">
      <w:r>
        <w:t>Det nya lagförslaget skickades ut på en sista remissrunda i juli 2019 och de nya reglerna började gälla från den 1 mars 2020. De har i folkmun fått namnet "</w:t>
      </w:r>
      <w:proofErr w:type="spellStart"/>
      <w:r>
        <w:t>Bolundare</w:t>
      </w:r>
      <w:proofErr w:type="spellEnd"/>
      <w:r>
        <w:t>" efter dåvarande Bostadsminister Per Bolund.</w:t>
      </w:r>
    </w:p>
    <w:p w14:paraId="4097FC17" w14:textId="77777777" w:rsidR="00510F27" w:rsidRDefault="00510F27" w:rsidP="00510F27"/>
    <w:p w14:paraId="21AECEC1" w14:textId="77777777" w:rsidR="00510F27" w:rsidRDefault="00510F27" w:rsidP="00510F27">
      <w:r>
        <w:t xml:space="preserve">De nya reglerna för </w:t>
      </w:r>
      <w:proofErr w:type="spellStart"/>
      <w:r>
        <w:t>attefallshus</w:t>
      </w:r>
      <w:proofErr w:type="spellEnd"/>
      <w:r>
        <w:t xml:space="preserve"> från 2020 gör dem ännu mer lämpade som permanentbostäder med en ökad boarea på </w:t>
      </w:r>
      <w:proofErr w:type="gramStart"/>
      <w:r>
        <w:t>2-3</w:t>
      </w:r>
      <w:proofErr w:type="gramEnd"/>
      <w:r>
        <w:t xml:space="preserve"> kvadratmeter. Detta ger dig mer frihet att möblera huset som du önskar.</w:t>
      </w:r>
    </w:p>
    <w:p w14:paraId="4A3E9821" w14:textId="77777777" w:rsidR="00510F27" w:rsidRDefault="00510F27" w:rsidP="00510F27"/>
    <w:p w14:paraId="5E5F17E8" w14:textId="77777777" w:rsidR="00510F27" w:rsidRDefault="00510F27" w:rsidP="00510F27">
      <w:r>
        <w:t xml:space="preserve">Ändringarna i lagen innebär att du nu kan bygga ett </w:t>
      </w:r>
      <w:proofErr w:type="spellStart"/>
      <w:r>
        <w:t>attefallskomplementbostadshus</w:t>
      </w:r>
      <w:proofErr w:type="spellEnd"/>
      <w:r>
        <w:t xml:space="preserve"> eller en </w:t>
      </w:r>
      <w:proofErr w:type="spellStart"/>
      <w:r>
        <w:t>attefallskomplementbyggnad</w:t>
      </w:r>
      <w:proofErr w:type="spellEnd"/>
      <w:r>
        <w:t xml:space="preserve"> som har en byggnadsarea på 30 kvadratmeter, </w:t>
      </w:r>
      <w:proofErr w:type="gramStart"/>
      <w:r>
        <w:t>istället</w:t>
      </w:r>
      <w:proofErr w:type="gramEnd"/>
      <w:r>
        <w:t xml:space="preserve"> för de tidigare 25 kvadratmetrarna. Nockhöjden får fortsatt vara max 4 meter från medelmarknivån.</w:t>
      </w:r>
    </w:p>
    <w:p w14:paraId="01250B08" w14:textId="77777777" w:rsidR="00510F27" w:rsidRDefault="00510F27" w:rsidP="00510F27"/>
    <w:p w14:paraId="7E3FF95F" w14:textId="0524ED07" w:rsidR="00E15CA9" w:rsidRDefault="00510F27" w:rsidP="00510F27">
      <w:r>
        <w:t xml:space="preserve">Reglerna för </w:t>
      </w:r>
      <w:proofErr w:type="spellStart"/>
      <w:r>
        <w:t>attefallstillbyggnader</w:t>
      </w:r>
      <w:proofErr w:type="spellEnd"/>
      <w:r>
        <w:t xml:space="preserve"> förblir oförändrade, vilket innebär att de kan ha en bruttoarea på maximalt 15 kvadratmeter.</w:t>
      </w:r>
    </w:p>
    <w:p w14:paraId="46BC686A" w14:textId="77777777" w:rsidR="00510F27" w:rsidRDefault="00510F27" w:rsidP="00510F27"/>
    <w:p w14:paraId="7122B348" w14:textId="01C736CE" w:rsidR="00510F27" w:rsidRDefault="00510F27" w:rsidP="00510F27">
      <w:r>
        <w:t xml:space="preserve">För mer information klicka på denna länk </w:t>
      </w:r>
      <w:hyperlink r:id="rId4" w:history="1">
        <w:r w:rsidRPr="00A571A3">
          <w:rPr>
            <w:rStyle w:val="Hyperlnk"/>
          </w:rPr>
          <w:t>https://www.boverket.se/sv/byggande/bygga-nytt-om-eller-till/bygga-utan-bygglov/attefallshus/</w:t>
        </w:r>
      </w:hyperlink>
    </w:p>
    <w:p w14:paraId="7C0AD54F" w14:textId="77777777" w:rsidR="00510F27" w:rsidRDefault="00510F27" w:rsidP="00510F27"/>
    <w:p w14:paraId="1AE935BB" w14:textId="77777777" w:rsidR="00510F27" w:rsidRDefault="00510F27" w:rsidP="00510F27"/>
    <w:sectPr w:rsidR="00510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27"/>
    <w:rsid w:val="00211926"/>
    <w:rsid w:val="00467E27"/>
    <w:rsid w:val="00510F27"/>
    <w:rsid w:val="008E7734"/>
    <w:rsid w:val="00E1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710587"/>
  <w15:chartTrackingRefBased/>
  <w15:docId w15:val="{6B68F477-7B95-6346-85C1-D6BE8F33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10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10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10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10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10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10F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10F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10F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10F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10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10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10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0F2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0F2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10F2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10F2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10F2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10F2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10F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10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10F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10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10F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10F2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10F2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10F2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10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10F2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10F2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10F27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10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overket.se/sv/byggande/bygga-nytt-om-eller-till/bygga-utan-bygglov/attefallshus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Blixten</dc:creator>
  <cp:keywords/>
  <dc:description/>
  <cp:lastModifiedBy>Mikael Blixten</cp:lastModifiedBy>
  <cp:revision>1</cp:revision>
  <dcterms:created xsi:type="dcterms:W3CDTF">2024-04-21T12:46:00Z</dcterms:created>
  <dcterms:modified xsi:type="dcterms:W3CDTF">2024-04-21T12:48:00Z</dcterms:modified>
</cp:coreProperties>
</file>